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13F2" w14:textId="2D456086" w:rsidR="00AD19D7" w:rsidRPr="00861CDC" w:rsidRDefault="00861CDC" w:rsidP="00861CDC">
      <w:pPr>
        <w:jc w:val="center"/>
        <w:rPr>
          <w:noProof/>
          <w:sz w:val="28"/>
          <w:szCs w:val="28"/>
        </w:rPr>
      </w:pPr>
      <w:r w:rsidRPr="00861CDC">
        <w:rPr>
          <w:noProof/>
          <w:sz w:val="44"/>
          <w:szCs w:val="44"/>
        </w:rPr>
        <w:t xml:space="preserve">SEX OFFENDER POLICY </w:t>
      </w:r>
      <w:r>
        <w:rPr>
          <w:noProof/>
          <w:sz w:val="44"/>
          <w:szCs w:val="44"/>
        </w:rPr>
        <w:t xml:space="preserve">for the </w:t>
      </w:r>
      <w:r w:rsidR="00380D7F" w:rsidRPr="00861CDC">
        <w:rPr>
          <w:noProof/>
          <w:sz w:val="44"/>
          <w:szCs w:val="44"/>
        </w:rPr>
        <w:t>SHEFFIELD</w:t>
      </w:r>
      <w:r w:rsidR="00380D7F" w:rsidRPr="00380D7F">
        <w:rPr>
          <w:noProof/>
          <w:sz w:val="44"/>
          <w:szCs w:val="44"/>
        </w:rPr>
        <w:t xml:space="preserve"> PUBLIC LIBRARY</w:t>
      </w:r>
    </w:p>
    <w:p w14:paraId="6A52421B" w14:textId="77777777" w:rsidR="0042686A" w:rsidRDefault="0042686A" w:rsidP="00380D7F">
      <w:pPr>
        <w:rPr>
          <w:noProof/>
          <w:sz w:val="20"/>
          <w:szCs w:val="20"/>
        </w:rPr>
      </w:pPr>
    </w:p>
    <w:p w14:paraId="1AB0E4EF" w14:textId="5CFC3B87" w:rsidR="00380D7F" w:rsidRPr="00D653E0" w:rsidRDefault="00380D7F" w:rsidP="00380D7F">
      <w:pPr>
        <w:rPr>
          <w:noProof/>
          <w:sz w:val="20"/>
          <w:szCs w:val="20"/>
        </w:rPr>
      </w:pPr>
      <w:r w:rsidRPr="00D653E0">
        <w:rPr>
          <w:noProof/>
          <w:sz w:val="20"/>
          <w:szCs w:val="20"/>
        </w:rPr>
        <w:t xml:space="preserve">IOWA CODE:  </w:t>
      </w:r>
      <w:r w:rsidR="00BD32A9">
        <w:rPr>
          <w:noProof/>
          <w:sz w:val="20"/>
          <w:szCs w:val="20"/>
        </w:rPr>
        <w:t>C</w:t>
      </w:r>
      <w:r w:rsidR="00D653E0" w:rsidRPr="00D653E0">
        <w:rPr>
          <w:noProof/>
          <w:sz w:val="20"/>
          <w:szCs w:val="20"/>
        </w:rPr>
        <w:t>hapter 692A.113</w:t>
      </w:r>
      <w:r w:rsidR="00593540">
        <w:rPr>
          <w:noProof/>
          <w:sz w:val="20"/>
          <w:szCs w:val="20"/>
        </w:rPr>
        <w:t xml:space="preserve"> (1</w:t>
      </w:r>
      <w:r w:rsidR="00C06558">
        <w:rPr>
          <w:noProof/>
          <w:sz w:val="20"/>
          <w:szCs w:val="20"/>
        </w:rPr>
        <w:t>,1</w:t>
      </w:r>
      <w:r w:rsidR="00593540">
        <w:rPr>
          <w:noProof/>
          <w:sz w:val="20"/>
          <w:szCs w:val="20"/>
        </w:rPr>
        <w:t xml:space="preserve">.f, 1.g, </w:t>
      </w:r>
      <w:r w:rsidR="00F3011A">
        <w:rPr>
          <w:noProof/>
          <w:sz w:val="20"/>
          <w:szCs w:val="20"/>
        </w:rPr>
        <w:t>2</w:t>
      </w:r>
      <w:r w:rsidR="004B0C51">
        <w:rPr>
          <w:noProof/>
          <w:sz w:val="20"/>
          <w:szCs w:val="20"/>
        </w:rPr>
        <w:t>.b, 2.c)</w:t>
      </w:r>
    </w:p>
    <w:p w14:paraId="1233F8F5" w14:textId="01399463" w:rsidR="00D653E0" w:rsidRPr="00D653E0" w:rsidRDefault="00D653E0" w:rsidP="00380D7F">
      <w:pPr>
        <w:rPr>
          <w:noProof/>
          <w:sz w:val="20"/>
          <w:szCs w:val="20"/>
        </w:rPr>
      </w:pPr>
      <w:r w:rsidRPr="00D653E0">
        <w:rPr>
          <w:noProof/>
          <w:sz w:val="20"/>
          <w:szCs w:val="20"/>
        </w:rPr>
        <w:t xml:space="preserve">Prohibits a sex offender who has been convicted of a sex offense against a minor from being present upon real property </w:t>
      </w:r>
      <w:r w:rsidR="006676CF">
        <w:rPr>
          <w:noProof/>
          <w:sz w:val="20"/>
          <w:szCs w:val="20"/>
        </w:rPr>
        <w:t xml:space="preserve">of a public library </w:t>
      </w:r>
      <w:r w:rsidRPr="00D653E0">
        <w:rPr>
          <w:noProof/>
          <w:sz w:val="20"/>
          <w:szCs w:val="20"/>
        </w:rPr>
        <w:t xml:space="preserve">without the written permission of the library director, or from loitering within 300 ft of the real property </w:t>
      </w:r>
      <w:r w:rsidR="002A49D5">
        <w:rPr>
          <w:noProof/>
          <w:sz w:val="20"/>
          <w:szCs w:val="20"/>
        </w:rPr>
        <w:t xml:space="preserve">boundry </w:t>
      </w:r>
      <w:r w:rsidRPr="00D653E0">
        <w:rPr>
          <w:noProof/>
          <w:sz w:val="20"/>
          <w:szCs w:val="20"/>
        </w:rPr>
        <w:t>of a public library.</w:t>
      </w:r>
    </w:p>
    <w:p w14:paraId="26FAC0BE" w14:textId="08E29C6A" w:rsidR="00D653E0" w:rsidRPr="00D653E0" w:rsidRDefault="00D653E0" w:rsidP="00D653E0">
      <w:pPr>
        <w:ind w:left="720"/>
        <w:rPr>
          <w:noProof/>
          <w:sz w:val="20"/>
          <w:szCs w:val="20"/>
        </w:rPr>
      </w:pPr>
      <w:r w:rsidRPr="00D653E0">
        <w:rPr>
          <w:noProof/>
          <w:sz w:val="20"/>
          <w:szCs w:val="20"/>
        </w:rPr>
        <w:t xml:space="preserve">A “sex offender” is someone who is required under </w:t>
      </w:r>
      <w:r w:rsidR="00BD32A9">
        <w:rPr>
          <w:noProof/>
          <w:sz w:val="20"/>
          <w:szCs w:val="20"/>
        </w:rPr>
        <w:t xml:space="preserve">Chapter </w:t>
      </w:r>
      <w:r w:rsidRPr="00D653E0">
        <w:rPr>
          <w:noProof/>
          <w:sz w:val="20"/>
          <w:szCs w:val="20"/>
        </w:rPr>
        <w:t>692A to be on the registry.</w:t>
      </w:r>
    </w:p>
    <w:p w14:paraId="2D5D7018" w14:textId="0E8E0129" w:rsidR="00D653E0" w:rsidRPr="00D653E0" w:rsidRDefault="00D653E0" w:rsidP="00D653E0">
      <w:pPr>
        <w:rPr>
          <w:noProof/>
          <w:color w:val="FF0000"/>
          <w:sz w:val="18"/>
          <w:szCs w:val="18"/>
        </w:rPr>
      </w:pPr>
      <w:r w:rsidRPr="00D653E0">
        <w:rPr>
          <w:noProof/>
          <w:color w:val="FF0000"/>
          <w:sz w:val="18"/>
          <w:szCs w:val="18"/>
        </w:rPr>
        <w:t xml:space="preserve">PER IOWA CODE THE LAW PROHIBITS A SEX OFFENDER WHO HAS BEEN CONVICTED OF A SEX OFFENSE AGAINST A MINOR FROM BEING EMPLOYED BY OR FROM ACTING AS A </w:t>
      </w:r>
      <w:r w:rsidR="00DA2B09">
        <w:rPr>
          <w:noProof/>
          <w:color w:val="FF0000"/>
          <w:sz w:val="18"/>
          <w:szCs w:val="18"/>
        </w:rPr>
        <w:t xml:space="preserve">CONTRACTOR </w:t>
      </w:r>
      <w:r w:rsidR="00F3011A">
        <w:rPr>
          <w:noProof/>
          <w:color w:val="FF0000"/>
          <w:sz w:val="18"/>
          <w:szCs w:val="18"/>
        </w:rPr>
        <w:t xml:space="preserve">ORA </w:t>
      </w:r>
      <w:r w:rsidRPr="00D653E0">
        <w:rPr>
          <w:noProof/>
          <w:color w:val="FF0000"/>
          <w:sz w:val="18"/>
          <w:szCs w:val="18"/>
        </w:rPr>
        <w:t>VOLUNTEER AT ANY PUBLIC LIBRARY</w:t>
      </w:r>
      <w:r w:rsidR="00AE0604">
        <w:rPr>
          <w:noProof/>
          <w:color w:val="FF0000"/>
          <w:sz w:val="18"/>
          <w:szCs w:val="18"/>
        </w:rPr>
        <w:t>.</w:t>
      </w:r>
      <w:r w:rsidR="00F3011A">
        <w:rPr>
          <w:noProof/>
          <w:color w:val="FF0000"/>
          <w:sz w:val="18"/>
          <w:szCs w:val="18"/>
        </w:rPr>
        <w:t xml:space="preserve">  </w:t>
      </w:r>
    </w:p>
    <w:p w14:paraId="34FD8AC8" w14:textId="6E5F2A34" w:rsidR="00D653E0" w:rsidRDefault="00D653E0" w:rsidP="00D653E0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It is in the librar</w:t>
      </w:r>
      <w:r w:rsidR="00DC22F4">
        <w:rPr>
          <w:noProof/>
          <w:color w:val="000000" w:themeColor="text1"/>
          <w:sz w:val="24"/>
          <w:szCs w:val="24"/>
        </w:rPr>
        <w:t>y’s</w:t>
      </w:r>
      <w:r>
        <w:rPr>
          <w:noProof/>
          <w:color w:val="000000" w:themeColor="text1"/>
          <w:sz w:val="24"/>
          <w:szCs w:val="24"/>
        </w:rPr>
        <w:t xml:space="preserve"> best interest to protect our community and our patrons</w:t>
      </w:r>
      <w:r w:rsidR="00DC22F4">
        <w:rPr>
          <w:noProof/>
          <w:color w:val="000000" w:themeColor="text1"/>
          <w:sz w:val="24"/>
          <w:szCs w:val="24"/>
        </w:rPr>
        <w:t>,</w:t>
      </w:r>
      <w:r>
        <w:rPr>
          <w:noProof/>
          <w:color w:val="000000" w:themeColor="text1"/>
          <w:sz w:val="24"/>
          <w:szCs w:val="24"/>
        </w:rPr>
        <w:t xml:space="preserve"> especially our children of the community</w:t>
      </w:r>
      <w:r w:rsidR="00DC22F4">
        <w:rPr>
          <w:noProof/>
          <w:color w:val="000000" w:themeColor="text1"/>
          <w:sz w:val="24"/>
          <w:szCs w:val="24"/>
        </w:rPr>
        <w:t>.</w:t>
      </w:r>
    </w:p>
    <w:p w14:paraId="684BA406" w14:textId="376F2957" w:rsidR="006A38FF" w:rsidRPr="006A38FF" w:rsidRDefault="006A38FF" w:rsidP="00D653E0">
      <w:pPr>
        <w:rPr>
          <w:noProof/>
          <w:color w:val="000000" w:themeColor="text1"/>
          <w:sz w:val="24"/>
          <w:szCs w:val="24"/>
          <w:u w:val="single"/>
        </w:rPr>
      </w:pPr>
      <w:r w:rsidRPr="006A38FF">
        <w:rPr>
          <w:noProof/>
          <w:color w:val="000000" w:themeColor="text1"/>
          <w:sz w:val="24"/>
          <w:szCs w:val="24"/>
          <w:u w:val="single"/>
        </w:rPr>
        <w:t>Access to materials:</w:t>
      </w:r>
    </w:p>
    <w:p w14:paraId="3E91C812" w14:textId="62193662" w:rsidR="006A38FF" w:rsidRDefault="006A38FF" w:rsidP="00D653E0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If a registered sex offender enters the building to obtain access to materials, they m</w:t>
      </w:r>
      <w:r w:rsidR="00F0125E">
        <w:rPr>
          <w:noProof/>
          <w:color w:val="000000" w:themeColor="text1"/>
          <w:sz w:val="24"/>
          <w:szCs w:val="24"/>
        </w:rPr>
        <w:t xml:space="preserve">ust first </w:t>
      </w:r>
      <w:r>
        <w:rPr>
          <w:noProof/>
          <w:color w:val="000000" w:themeColor="text1"/>
          <w:sz w:val="24"/>
          <w:szCs w:val="24"/>
        </w:rPr>
        <w:t>request</w:t>
      </w:r>
      <w:r w:rsidR="001F4D23">
        <w:rPr>
          <w:noProof/>
          <w:color w:val="000000" w:themeColor="text1"/>
          <w:sz w:val="24"/>
          <w:szCs w:val="24"/>
        </w:rPr>
        <w:t xml:space="preserve"> written</w:t>
      </w:r>
      <w:r>
        <w:rPr>
          <w:noProof/>
          <w:color w:val="000000" w:themeColor="text1"/>
          <w:sz w:val="24"/>
          <w:szCs w:val="24"/>
        </w:rPr>
        <w:t xml:space="preserve"> permission to do so but it solely remains at the director</w:t>
      </w:r>
      <w:r w:rsidR="00DC22F4">
        <w:rPr>
          <w:noProof/>
          <w:color w:val="000000" w:themeColor="text1"/>
          <w:sz w:val="24"/>
          <w:szCs w:val="24"/>
        </w:rPr>
        <w:t>’</w:t>
      </w:r>
      <w:r>
        <w:rPr>
          <w:noProof/>
          <w:color w:val="000000" w:themeColor="text1"/>
          <w:sz w:val="24"/>
          <w:szCs w:val="24"/>
        </w:rPr>
        <w:t xml:space="preserve">s discression if they will be allowed or denied. </w:t>
      </w:r>
      <w:r w:rsidR="00F43870">
        <w:rPr>
          <w:noProof/>
          <w:color w:val="000000" w:themeColor="text1"/>
          <w:sz w:val="24"/>
          <w:szCs w:val="24"/>
        </w:rPr>
        <w:t xml:space="preserve"> </w:t>
      </w:r>
      <w:r w:rsidR="00183F68">
        <w:rPr>
          <w:noProof/>
          <w:color w:val="000000" w:themeColor="text1"/>
          <w:sz w:val="24"/>
          <w:szCs w:val="24"/>
        </w:rPr>
        <w:t xml:space="preserve"> </w:t>
      </w:r>
      <w:r w:rsidR="00C97ED3">
        <w:rPr>
          <w:noProof/>
          <w:color w:val="000000" w:themeColor="text1"/>
          <w:sz w:val="24"/>
          <w:szCs w:val="24"/>
        </w:rPr>
        <w:t xml:space="preserve">This permission can be revoked at any time.  </w:t>
      </w:r>
      <w:r w:rsidR="00AD7513">
        <w:rPr>
          <w:noProof/>
          <w:color w:val="000000" w:themeColor="text1"/>
          <w:sz w:val="24"/>
          <w:szCs w:val="24"/>
        </w:rPr>
        <w:t xml:space="preserve">If permission is granted, the sex offender can be issued a library card.  </w:t>
      </w:r>
      <w:r w:rsidR="00AF74A1">
        <w:rPr>
          <w:noProof/>
          <w:color w:val="000000" w:themeColor="text1"/>
          <w:sz w:val="24"/>
          <w:szCs w:val="24"/>
        </w:rPr>
        <w:t xml:space="preserve">This </w:t>
      </w:r>
      <w:r w:rsidR="00AF74A1">
        <w:t>does not constitute written permission from the library administrator for that offender to be present on library property.</w:t>
      </w:r>
      <w:r w:rsidR="004E5BA5">
        <w:t xml:space="preserve">  A single time use may be granted.  However, any further visit </w:t>
      </w:r>
      <w:r w:rsidR="005D6379">
        <w:t>request</w:t>
      </w:r>
      <w:r w:rsidR="00AE0604">
        <w:t xml:space="preserve">s must </w:t>
      </w:r>
      <w:r w:rsidR="000170B2">
        <w:t>fill out another application.</w:t>
      </w:r>
    </w:p>
    <w:p w14:paraId="5F4B9FD4" w14:textId="162E63A8" w:rsidR="006A38FF" w:rsidRDefault="006A38FF" w:rsidP="00D653E0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If denied, the offender may arrange for a third party to access the materials and return on his/her behalf, and a card may be issued to </w:t>
      </w:r>
      <w:r w:rsidR="00183F68">
        <w:rPr>
          <w:noProof/>
          <w:color w:val="000000" w:themeColor="text1"/>
          <w:sz w:val="24"/>
          <w:szCs w:val="24"/>
        </w:rPr>
        <w:t>the third party for access to materials</w:t>
      </w:r>
      <w:r>
        <w:rPr>
          <w:noProof/>
          <w:color w:val="000000" w:themeColor="text1"/>
          <w:sz w:val="24"/>
          <w:szCs w:val="24"/>
        </w:rPr>
        <w:t>.</w:t>
      </w:r>
      <w:r w:rsidR="00364134">
        <w:rPr>
          <w:noProof/>
          <w:color w:val="000000" w:themeColor="text1"/>
          <w:sz w:val="24"/>
          <w:szCs w:val="24"/>
        </w:rPr>
        <w:t xml:space="preserve">  T</w:t>
      </w:r>
      <w:r w:rsidR="00183F68">
        <w:rPr>
          <w:noProof/>
          <w:color w:val="000000" w:themeColor="text1"/>
          <w:sz w:val="24"/>
          <w:szCs w:val="24"/>
        </w:rPr>
        <w:t>he sex offender</w:t>
      </w:r>
      <w:r w:rsidR="00364134">
        <w:rPr>
          <w:noProof/>
          <w:color w:val="000000" w:themeColor="text1"/>
          <w:sz w:val="24"/>
          <w:szCs w:val="24"/>
        </w:rPr>
        <w:t xml:space="preserve"> may receive information via telephone </w:t>
      </w:r>
      <w:r w:rsidR="00CC1EE9">
        <w:rPr>
          <w:noProof/>
          <w:color w:val="000000" w:themeColor="text1"/>
          <w:sz w:val="24"/>
          <w:szCs w:val="24"/>
        </w:rPr>
        <w:t>to request books</w:t>
      </w:r>
      <w:r w:rsidR="00A20350">
        <w:rPr>
          <w:noProof/>
          <w:color w:val="000000" w:themeColor="text1"/>
          <w:sz w:val="24"/>
          <w:szCs w:val="24"/>
        </w:rPr>
        <w:t xml:space="preserve">.  They are allowed </w:t>
      </w:r>
      <w:r w:rsidR="00364134">
        <w:rPr>
          <w:noProof/>
          <w:color w:val="000000" w:themeColor="text1"/>
          <w:sz w:val="24"/>
          <w:szCs w:val="24"/>
        </w:rPr>
        <w:t>access the library’s online mate</w:t>
      </w:r>
      <w:r w:rsidR="00632160">
        <w:rPr>
          <w:noProof/>
          <w:color w:val="000000" w:themeColor="text1"/>
          <w:sz w:val="24"/>
          <w:szCs w:val="24"/>
        </w:rPr>
        <w:t>rials and databases</w:t>
      </w:r>
      <w:r w:rsidR="00A20350">
        <w:rPr>
          <w:noProof/>
          <w:color w:val="000000" w:themeColor="text1"/>
          <w:sz w:val="24"/>
          <w:szCs w:val="24"/>
        </w:rPr>
        <w:t xml:space="preserve"> through the Sheffield Public Library’s website</w:t>
      </w:r>
      <w:r w:rsidR="00632160">
        <w:rPr>
          <w:noProof/>
          <w:color w:val="000000" w:themeColor="text1"/>
          <w:sz w:val="24"/>
          <w:szCs w:val="24"/>
        </w:rPr>
        <w:t>.  An e-card can be issued</w:t>
      </w:r>
      <w:r w:rsidR="00A20350">
        <w:rPr>
          <w:noProof/>
          <w:color w:val="000000" w:themeColor="text1"/>
          <w:sz w:val="24"/>
          <w:szCs w:val="24"/>
        </w:rPr>
        <w:t xml:space="preserve"> to the sex offender</w:t>
      </w:r>
      <w:r w:rsidR="00632160">
        <w:rPr>
          <w:noProof/>
          <w:color w:val="000000" w:themeColor="text1"/>
          <w:sz w:val="24"/>
          <w:szCs w:val="24"/>
        </w:rPr>
        <w:t xml:space="preserve"> for dig</w:t>
      </w:r>
      <w:r w:rsidR="00C85C0A">
        <w:rPr>
          <w:noProof/>
          <w:color w:val="000000" w:themeColor="text1"/>
          <w:sz w:val="24"/>
          <w:szCs w:val="24"/>
        </w:rPr>
        <w:t>it</w:t>
      </w:r>
      <w:r w:rsidR="00632160">
        <w:rPr>
          <w:noProof/>
          <w:color w:val="000000" w:themeColor="text1"/>
          <w:sz w:val="24"/>
          <w:szCs w:val="24"/>
        </w:rPr>
        <w:t xml:space="preserve">al and audio books </w:t>
      </w:r>
      <w:r w:rsidR="000170B2">
        <w:rPr>
          <w:noProof/>
          <w:color w:val="000000" w:themeColor="text1"/>
          <w:sz w:val="24"/>
          <w:szCs w:val="24"/>
        </w:rPr>
        <w:t xml:space="preserve">through the State Library of Iowa </w:t>
      </w:r>
      <w:r w:rsidR="00632160">
        <w:rPr>
          <w:noProof/>
          <w:color w:val="000000" w:themeColor="text1"/>
          <w:sz w:val="24"/>
          <w:szCs w:val="24"/>
        </w:rPr>
        <w:t xml:space="preserve">as well.  </w:t>
      </w:r>
    </w:p>
    <w:p w14:paraId="28708403" w14:textId="54988CBF" w:rsidR="006A38FF" w:rsidRDefault="006A38FF" w:rsidP="00D653E0">
      <w:pPr>
        <w:rPr>
          <w:noProof/>
          <w:color w:val="000000" w:themeColor="text1"/>
          <w:sz w:val="24"/>
          <w:szCs w:val="24"/>
          <w:u w:val="single"/>
        </w:rPr>
      </w:pPr>
      <w:r w:rsidRPr="006A38FF">
        <w:rPr>
          <w:noProof/>
          <w:color w:val="000000" w:themeColor="text1"/>
          <w:sz w:val="24"/>
          <w:szCs w:val="24"/>
          <w:u w:val="single"/>
        </w:rPr>
        <w:t>Exceptions:</w:t>
      </w:r>
    </w:p>
    <w:p w14:paraId="7B5C6B1A" w14:textId="6F909E66" w:rsidR="006A38FF" w:rsidRDefault="006A38FF" w:rsidP="006A38FF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By law a sex offender who has been convicted may be present for transportation to and from library of his own child/ward. </w:t>
      </w:r>
    </w:p>
    <w:p w14:paraId="1A19A299" w14:textId="6D937B9D" w:rsidR="006A38FF" w:rsidRDefault="006A38FF" w:rsidP="006A38FF">
      <w:pPr>
        <w:pStyle w:val="ListParagraph"/>
        <w:numPr>
          <w:ilvl w:val="0"/>
          <w:numId w:val="1"/>
        </w:num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During the period of time reasonably necessary to vote </w:t>
      </w:r>
      <w:r w:rsidR="00635058">
        <w:rPr>
          <w:noProof/>
          <w:color w:val="000000" w:themeColor="text1"/>
          <w:sz w:val="24"/>
          <w:szCs w:val="24"/>
        </w:rPr>
        <w:t>in a</w:t>
      </w:r>
      <w:r>
        <w:rPr>
          <w:noProof/>
          <w:color w:val="000000" w:themeColor="text1"/>
          <w:sz w:val="24"/>
          <w:szCs w:val="24"/>
        </w:rPr>
        <w:t xml:space="preserve"> public election if the polling place is in the library.</w:t>
      </w:r>
    </w:p>
    <w:p w14:paraId="1C2DDAFC" w14:textId="53AE1A28" w:rsidR="006A38FF" w:rsidRDefault="006A38FF" w:rsidP="006A38FF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Other exceptions are up to the library director, the board of trustees will not entertain appeals of denial, the offender may apply again in 6 months. The director may also consult with law enforcement, social service agents, and/or other government officals to determine approval or denial.  </w:t>
      </w:r>
    </w:p>
    <w:p w14:paraId="075625EC" w14:textId="0A80538C" w:rsidR="006A38FF" w:rsidRDefault="006A38FF" w:rsidP="006A38FF">
      <w:pPr>
        <w:rPr>
          <w:noProof/>
          <w:color w:val="000000" w:themeColor="text1"/>
          <w:sz w:val="24"/>
          <w:szCs w:val="24"/>
          <w:u w:val="single"/>
        </w:rPr>
      </w:pPr>
      <w:r w:rsidRPr="006A38FF">
        <w:rPr>
          <w:noProof/>
          <w:color w:val="000000" w:themeColor="text1"/>
          <w:sz w:val="24"/>
          <w:szCs w:val="24"/>
          <w:u w:val="single"/>
        </w:rPr>
        <w:t>Enforcement</w:t>
      </w:r>
    </w:p>
    <w:p w14:paraId="7811CFDD" w14:textId="7B82F2A4" w:rsidR="006A38FF" w:rsidRDefault="006A38FF" w:rsidP="006A38FF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It is the offenders responsibility to comply with </w:t>
      </w:r>
      <w:r w:rsidR="00B75EF8">
        <w:rPr>
          <w:noProof/>
          <w:color w:val="000000" w:themeColor="text1"/>
          <w:sz w:val="24"/>
          <w:szCs w:val="24"/>
        </w:rPr>
        <w:t xml:space="preserve">all </w:t>
      </w:r>
      <w:r>
        <w:rPr>
          <w:noProof/>
          <w:color w:val="000000" w:themeColor="text1"/>
          <w:sz w:val="24"/>
          <w:szCs w:val="24"/>
        </w:rPr>
        <w:t>laws</w:t>
      </w:r>
      <w:r w:rsidR="00DF68B1">
        <w:rPr>
          <w:noProof/>
          <w:color w:val="000000" w:themeColor="text1"/>
          <w:sz w:val="24"/>
          <w:szCs w:val="24"/>
        </w:rPr>
        <w:t>.</w:t>
      </w:r>
      <w:r>
        <w:rPr>
          <w:noProof/>
          <w:color w:val="000000" w:themeColor="text1"/>
          <w:sz w:val="24"/>
          <w:szCs w:val="24"/>
        </w:rPr>
        <w:t xml:space="preserve"> </w:t>
      </w:r>
      <w:r w:rsidR="00DF68B1">
        <w:rPr>
          <w:noProof/>
          <w:color w:val="000000" w:themeColor="text1"/>
          <w:sz w:val="24"/>
          <w:szCs w:val="24"/>
        </w:rPr>
        <w:t>H</w:t>
      </w:r>
      <w:r>
        <w:rPr>
          <w:noProof/>
          <w:color w:val="000000" w:themeColor="text1"/>
          <w:sz w:val="24"/>
          <w:szCs w:val="24"/>
        </w:rPr>
        <w:t>owever</w:t>
      </w:r>
      <w:r w:rsidR="00DF68B1">
        <w:rPr>
          <w:noProof/>
          <w:color w:val="000000" w:themeColor="text1"/>
          <w:sz w:val="24"/>
          <w:szCs w:val="24"/>
        </w:rPr>
        <w:t>,</w:t>
      </w:r>
      <w:r>
        <w:rPr>
          <w:noProof/>
          <w:color w:val="000000" w:themeColor="text1"/>
          <w:sz w:val="24"/>
          <w:szCs w:val="24"/>
        </w:rPr>
        <w:t xml:space="preserve"> if the library staff has knowledge or receives information that a sex offender who commited crimes against a minor is on premises, </w:t>
      </w:r>
      <w:r w:rsidR="00646E51">
        <w:rPr>
          <w:noProof/>
          <w:color w:val="000000" w:themeColor="text1"/>
          <w:sz w:val="24"/>
          <w:szCs w:val="24"/>
        </w:rPr>
        <w:t xml:space="preserve">Law </w:t>
      </w:r>
      <w:r w:rsidR="00F125BE">
        <w:rPr>
          <w:noProof/>
          <w:color w:val="000000" w:themeColor="text1"/>
          <w:sz w:val="24"/>
          <w:szCs w:val="24"/>
        </w:rPr>
        <w:t>E</w:t>
      </w:r>
      <w:r w:rsidR="00646E51">
        <w:rPr>
          <w:noProof/>
          <w:color w:val="000000" w:themeColor="text1"/>
          <w:sz w:val="24"/>
          <w:szCs w:val="24"/>
        </w:rPr>
        <w:t xml:space="preserve">nforcement </w:t>
      </w:r>
      <w:r w:rsidR="00AB61F9">
        <w:rPr>
          <w:noProof/>
          <w:color w:val="000000" w:themeColor="text1"/>
          <w:sz w:val="24"/>
          <w:szCs w:val="24"/>
        </w:rPr>
        <w:t xml:space="preserve">will be </w:t>
      </w:r>
      <w:r w:rsidR="00F125BE">
        <w:rPr>
          <w:noProof/>
          <w:color w:val="000000" w:themeColor="text1"/>
          <w:sz w:val="24"/>
          <w:szCs w:val="24"/>
        </w:rPr>
        <w:t xml:space="preserve">contacted </w:t>
      </w:r>
      <w:r w:rsidR="00245D17">
        <w:rPr>
          <w:noProof/>
          <w:color w:val="000000" w:themeColor="text1"/>
          <w:sz w:val="24"/>
          <w:szCs w:val="24"/>
        </w:rPr>
        <w:t xml:space="preserve"> immediately</w:t>
      </w:r>
      <w:r w:rsidR="00AB61F9">
        <w:rPr>
          <w:noProof/>
          <w:color w:val="000000" w:themeColor="text1"/>
          <w:sz w:val="24"/>
          <w:szCs w:val="24"/>
        </w:rPr>
        <w:t xml:space="preserve">. </w:t>
      </w:r>
    </w:p>
    <w:p w14:paraId="1CF6A5E3" w14:textId="4D0C1785" w:rsidR="00AB61F9" w:rsidRDefault="00AB61F9" w:rsidP="006A38FF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Furthermore, as the state of </w:t>
      </w:r>
      <w:r w:rsidR="0049796A">
        <w:rPr>
          <w:noProof/>
          <w:color w:val="000000" w:themeColor="text1"/>
          <w:sz w:val="24"/>
          <w:szCs w:val="24"/>
        </w:rPr>
        <w:t>I</w:t>
      </w:r>
      <w:r>
        <w:rPr>
          <w:noProof/>
          <w:color w:val="000000" w:themeColor="text1"/>
          <w:sz w:val="24"/>
          <w:szCs w:val="24"/>
        </w:rPr>
        <w:t xml:space="preserve">owa suggests libraries to keep a file of registered sex offenders in county of location.  </w:t>
      </w:r>
      <w:r w:rsidR="002C6D13">
        <w:rPr>
          <w:noProof/>
          <w:color w:val="000000" w:themeColor="text1"/>
          <w:sz w:val="24"/>
          <w:szCs w:val="24"/>
        </w:rPr>
        <w:t>The Sheffield Public Library will update this record</w:t>
      </w:r>
      <w:r>
        <w:rPr>
          <w:noProof/>
          <w:color w:val="000000" w:themeColor="text1"/>
          <w:sz w:val="24"/>
          <w:szCs w:val="24"/>
        </w:rPr>
        <w:t xml:space="preserve"> every 3 months</w:t>
      </w:r>
      <w:r w:rsidR="004B42F8">
        <w:rPr>
          <w:noProof/>
          <w:color w:val="000000" w:themeColor="text1"/>
          <w:sz w:val="24"/>
          <w:szCs w:val="24"/>
        </w:rPr>
        <w:t xml:space="preserve"> and will be labeled by </w:t>
      </w:r>
      <w:r w:rsidR="00713A55">
        <w:rPr>
          <w:noProof/>
          <w:color w:val="000000" w:themeColor="text1"/>
          <w:sz w:val="24"/>
          <w:szCs w:val="24"/>
        </w:rPr>
        <w:t>the Tier Status below</w:t>
      </w:r>
      <w:r w:rsidR="00E64E9C">
        <w:rPr>
          <w:noProof/>
          <w:color w:val="000000" w:themeColor="text1"/>
          <w:sz w:val="24"/>
          <w:szCs w:val="24"/>
        </w:rPr>
        <w:t xml:space="preserve"> and will be kept on file</w:t>
      </w:r>
      <w:r>
        <w:rPr>
          <w:noProof/>
          <w:color w:val="000000" w:themeColor="text1"/>
          <w:sz w:val="24"/>
          <w:szCs w:val="24"/>
        </w:rPr>
        <w:t xml:space="preserve">.  </w:t>
      </w:r>
    </w:p>
    <w:p w14:paraId="3AB74C47" w14:textId="0FB573B4" w:rsidR="00055686" w:rsidRDefault="00055686" w:rsidP="006A38FF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TIER 1 : </w:t>
      </w:r>
      <w:r w:rsidR="00AC2179">
        <w:rPr>
          <w:noProof/>
          <w:color w:val="000000" w:themeColor="text1"/>
          <w:sz w:val="24"/>
          <w:szCs w:val="24"/>
        </w:rPr>
        <w:t xml:space="preserve">seeing, stalking, harassing </w:t>
      </w:r>
    </w:p>
    <w:p w14:paraId="3F248639" w14:textId="678E04CB" w:rsidR="00AC2179" w:rsidRDefault="00AC2179" w:rsidP="006A38FF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TIER 2: violent, kidnapping, causing harm</w:t>
      </w:r>
    </w:p>
    <w:p w14:paraId="33D1D979" w14:textId="25799286" w:rsidR="00D653E0" w:rsidRPr="00891A39" w:rsidRDefault="00AC2179" w:rsidP="00D653E0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TIER 3: </w:t>
      </w:r>
      <w:r w:rsidR="002D6AAD">
        <w:rPr>
          <w:noProof/>
          <w:color w:val="000000" w:themeColor="text1"/>
          <w:sz w:val="24"/>
          <w:szCs w:val="24"/>
        </w:rPr>
        <w:t>violent, murder, causing har</w:t>
      </w:r>
      <w:r w:rsidR="00891A39">
        <w:rPr>
          <w:noProof/>
          <w:color w:val="000000" w:themeColor="text1"/>
          <w:sz w:val="24"/>
          <w:szCs w:val="24"/>
        </w:rPr>
        <w:t>m</w:t>
      </w:r>
    </w:p>
    <w:sectPr w:rsidR="00D653E0" w:rsidRPr="00891A39" w:rsidSect="006833F8">
      <w:footerReference w:type="default" r:id="rId7"/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BAE" w14:textId="77777777" w:rsidR="008C3A18" w:rsidRDefault="008C3A18" w:rsidP="007D2745">
      <w:pPr>
        <w:spacing w:after="0" w:line="240" w:lineRule="auto"/>
      </w:pPr>
      <w:r>
        <w:separator/>
      </w:r>
    </w:p>
  </w:endnote>
  <w:endnote w:type="continuationSeparator" w:id="0">
    <w:p w14:paraId="1F1727E1" w14:textId="77777777" w:rsidR="008C3A18" w:rsidRDefault="008C3A18" w:rsidP="007D2745">
      <w:pPr>
        <w:spacing w:after="0" w:line="240" w:lineRule="auto"/>
      </w:pPr>
      <w:r>
        <w:continuationSeparator/>
      </w:r>
    </w:p>
  </w:endnote>
  <w:endnote w:type="continuationNotice" w:id="1">
    <w:p w14:paraId="7936E8DD" w14:textId="77777777" w:rsidR="008C3A18" w:rsidRDefault="008C3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11CC" w14:textId="4CAC790D" w:rsidR="007D2745" w:rsidRDefault="007D2745">
    <w:pPr>
      <w:pStyle w:val="Footer"/>
    </w:pPr>
    <w:r>
      <w:ptab w:relativeTo="margin" w:alignment="center" w:leader="none"/>
    </w:r>
    <w:r>
      <w:ptab w:relativeTo="margin" w:alignment="right" w:leader="none"/>
    </w:r>
    <w:r w:rsidR="00A424FF">
      <w:t xml:space="preserve">Adopted </w:t>
    </w:r>
    <w:r>
      <w:t>7/</w:t>
    </w:r>
    <w:r w:rsidR="00945E63">
      <w:t>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C2C5" w14:textId="77777777" w:rsidR="008C3A18" w:rsidRDefault="008C3A18" w:rsidP="007D2745">
      <w:pPr>
        <w:spacing w:after="0" w:line="240" w:lineRule="auto"/>
      </w:pPr>
      <w:r>
        <w:separator/>
      </w:r>
    </w:p>
  </w:footnote>
  <w:footnote w:type="continuationSeparator" w:id="0">
    <w:p w14:paraId="62385259" w14:textId="77777777" w:rsidR="008C3A18" w:rsidRDefault="008C3A18" w:rsidP="007D2745">
      <w:pPr>
        <w:spacing w:after="0" w:line="240" w:lineRule="auto"/>
      </w:pPr>
      <w:r>
        <w:continuationSeparator/>
      </w:r>
    </w:p>
  </w:footnote>
  <w:footnote w:type="continuationNotice" w:id="1">
    <w:p w14:paraId="39FA3ED1" w14:textId="77777777" w:rsidR="008C3A18" w:rsidRDefault="008C3A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C397A"/>
    <w:multiLevelType w:val="hybridMultilevel"/>
    <w:tmpl w:val="332C9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7F"/>
    <w:rsid w:val="000170B2"/>
    <w:rsid w:val="00055686"/>
    <w:rsid w:val="00183F68"/>
    <w:rsid w:val="001F4D23"/>
    <w:rsid w:val="00245D17"/>
    <w:rsid w:val="002A49D5"/>
    <w:rsid w:val="002C6D13"/>
    <w:rsid w:val="002D6AAD"/>
    <w:rsid w:val="00364134"/>
    <w:rsid w:val="00380D7F"/>
    <w:rsid w:val="0042686A"/>
    <w:rsid w:val="00463A0D"/>
    <w:rsid w:val="0049796A"/>
    <w:rsid w:val="004B0C51"/>
    <w:rsid w:val="004B42F8"/>
    <w:rsid w:val="004E5BA5"/>
    <w:rsid w:val="00575020"/>
    <w:rsid w:val="00593540"/>
    <w:rsid w:val="005D6379"/>
    <w:rsid w:val="00632160"/>
    <w:rsid w:val="00635058"/>
    <w:rsid w:val="00646E51"/>
    <w:rsid w:val="006676CF"/>
    <w:rsid w:val="006833F8"/>
    <w:rsid w:val="006A38FF"/>
    <w:rsid w:val="00700042"/>
    <w:rsid w:val="00713A55"/>
    <w:rsid w:val="007B5CA7"/>
    <w:rsid w:val="007D2745"/>
    <w:rsid w:val="00861CDC"/>
    <w:rsid w:val="00891A39"/>
    <w:rsid w:val="008C3A18"/>
    <w:rsid w:val="00945E63"/>
    <w:rsid w:val="00974C2A"/>
    <w:rsid w:val="009E78E7"/>
    <w:rsid w:val="00A20350"/>
    <w:rsid w:val="00A424FF"/>
    <w:rsid w:val="00AB61F9"/>
    <w:rsid w:val="00AC2179"/>
    <w:rsid w:val="00AD19D7"/>
    <w:rsid w:val="00AD7513"/>
    <w:rsid w:val="00AE0604"/>
    <w:rsid w:val="00AF74A1"/>
    <w:rsid w:val="00B6439A"/>
    <w:rsid w:val="00B75EF8"/>
    <w:rsid w:val="00BD32A9"/>
    <w:rsid w:val="00C06558"/>
    <w:rsid w:val="00C85C0A"/>
    <w:rsid w:val="00C97ED3"/>
    <w:rsid w:val="00CC1EE9"/>
    <w:rsid w:val="00D126DB"/>
    <w:rsid w:val="00D653E0"/>
    <w:rsid w:val="00DA2B09"/>
    <w:rsid w:val="00DC22F4"/>
    <w:rsid w:val="00DF68B1"/>
    <w:rsid w:val="00E42858"/>
    <w:rsid w:val="00E64E9C"/>
    <w:rsid w:val="00ED64C9"/>
    <w:rsid w:val="00F0125E"/>
    <w:rsid w:val="00F125BE"/>
    <w:rsid w:val="00F26084"/>
    <w:rsid w:val="00F3011A"/>
    <w:rsid w:val="00F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52E5"/>
  <w15:chartTrackingRefBased/>
  <w15:docId w15:val="{8EDBBABF-77D3-4314-93B7-C1E47A9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45"/>
  </w:style>
  <w:style w:type="paragraph" w:styleId="Footer">
    <w:name w:val="footer"/>
    <w:basedOn w:val="Normal"/>
    <w:link w:val="FooterChar"/>
    <w:uiPriority w:val="99"/>
    <w:unhideWhenUsed/>
    <w:rsid w:val="007D2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Foreshoe</dc:creator>
  <cp:keywords/>
  <dc:description/>
  <cp:lastModifiedBy>Jessica Foreshoe</cp:lastModifiedBy>
  <cp:revision>50</cp:revision>
  <cp:lastPrinted>2021-07-12T18:27:00Z</cp:lastPrinted>
  <dcterms:created xsi:type="dcterms:W3CDTF">2021-03-01T19:04:00Z</dcterms:created>
  <dcterms:modified xsi:type="dcterms:W3CDTF">2021-08-31T19:49:00Z</dcterms:modified>
</cp:coreProperties>
</file>